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DC27F" w14:textId="667AAE13" w:rsidR="004B66E0" w:rsidRPr="00925994" w:rsidRDefault="00CA03C9" w:rsidP="004B66E0">
      <w:pPr>
        <w:spacing w:line="500" w:lineRule="exact"/>
        <w:jc w:val="center"/>
        <w:rPr>
          <w:rFonts w:ascii="微軟正黑體" w:eastAsia="微軟正黑體" w:hAnsi="微軟正黑體"/>
          <w:sz w:val="36"/>
          <w:szCs w:val="56"/>
        </w:rPr>
      </w:pPr>
      <w:proofErr w:type="gramStart"/>
      <w:r w:rsidRPr="00925994">
        <w:rPr>
          <w:rFonts w:ascii="微軟正黑體" w:eastAsia="微軟正黑體" w:hAnsi="微軟正黑體" w:hint="eastAsia"/>
          <w:sz w:val="36"/>
          <w:szCs w:val="56"/>
        </w:rPr>
        <w:t>109</w:t>
      </w:r>
      <w:proofErr w:type="gramEnd"/>
      <w:r w:rsidRPr="00925994">
        <w:rPr>
          <w:rFonts w:ascii="微軟正黑體" w:eastAsia="微軟正黑體" w:hAnsi="微軟正黑體" w:hint="eastAsia"/>
          <w:sz w:val="36"/>
          <w:szCs w:val="56"/>
        </w:rPr>
        <w:t>年度「精神衛生法修正及法律政策研究」計畫</w:t>
      </w:r>
    </w:p>
    <w:p w14:paraId="009285BA" w14:textId="79502109" w:rsidR="003D6B18" w:rsidRDefault="00720DD4" w:rsidP="0078189B">
      <w:pPr>
        <w:spacing w:line="500" w:lineRule="exact"/>
        <w:jc w:val="center"/>
        <w:rPr>
          <w:rFonts w:ascii="標楷體" w:eastAsia="標楷體" w:hAnsi="標楷體"/>
          <w:sz w:val="36"/>
          <w:szCs w:val="56"/>
        </w:rPr>
      </w:pPr>
      <w:r w:rsidRPr="00925994">
        <w:rPr>
          <w:rFonts w:ascii="微軟正黑體" w:eastAsia="微軟正黑體" w:hAnsi="微軟正黑體" w:hint="eastAsia"/>
          <w:sz w:val="36"/>
          <w:szCs w:val="56"/>
        </w:rPr>
        <w:t>北區</w:t>
      </w:r>
      <w:r w:rsidR="00CA03C9" w:rsidRPr="00925994">
        <w:rPr>
          <w:rFonts w:ascii="微軟正黑體" w:eastAsia="微軟正黑體" w:hAnsi="微軟正黑體" w:hint="eastAsia"/>
          <w:sz w:val="36"/>
          <w:szCs w:val="56"/>
        </w:rPr>
        <w:t>研討會</w:t>
      </w:r>
    </w:p>
    <w:p w14:paraId="12104D2F" w14:textId="77777777" w:rsidR="0078189B" w:rsidRPr="0078189B" w:rsidRDefault="0078189B" w:rsidP="0078189B">
      <w:pPr>
        <w:spacing w:line="500" w:lineRule="exact"/>
        <w:jc w:val="center"/>
        <w:rPr>
          <w:rFonts w:ascii="標楷體" w:eastAsia="標楷體" w:hAnsi="標楷體"/>
          <w:sz w:val="36"/>
          <w:szCs w:val="56"/>
        </w:rPr>
      </w:pPr>
    </w:p>
    <w:p w14:paraId="7C006ADD" w14:textId="7C5C6B6F" w:rsidR="006D6642" w:rsidRPr="00982F62" w:rsidRDefault="006D6642" w:rsidP="00B572F2">
      <w:pPr>
        <w:pStyle w:val="a3"/>
        <w:numPr>
          <w:ilvl w:val="0"/>
          <w:numId w:val="9"/>
        </w:numPr>
        <w:spacing w:line="600" w:lineRule="exact"/>
        <w:ind w:leftChars="0" w:left="284" w:hanging="568"/>
        <w:rPr>
          <w:rFonts w:ascii="微軟正黑體" w:eastAsia="微軟正黑體" w:hAnsi="微軟正黑體"/>
          <w:szCs w:val="24"/>
        </w:rPr>
      </w:pPr>
      <w:r w:rsidRPr="00982F62">
        <w:rPr>
          <w:rFonts w:ascii="微軟正黑體" w:eastAsia="微軟正黑體" w:hAnsi="微軟正黑體" w:hint="eastAsia"/>
          <w:szCs w:val="24"/>
        </w:rPr>
        <w:t>主辦單位</w:t>
      </w:r>
      <w:r w:rsidR="000F0826" w:rsidRPr="00982F62">
        <w:rPr>
          <w:rFonts w:ascii="微軟正黑體" w:eastAsia="微軟正黑體" w:hAnsi="微軟正黑體" w:hint="eastAsia"/>
          <w:szCs w:val="24"/>
        </w:rPr>
        <w:t>：</w:t>
      </w:r>
      <w:r w:rsidRPr="00982F62">
        <w:rPr>
          <w:rFonts w:ascii="微軟正黑體" w:eastAsia="微軟正黑體" w:hAnsi="微軟正黑體" w:hint="eastAsia"/>
          <w:szCs w:val="24"/>
        </w:rPr>
        <w:t>國立臺灣大學</w:t>
      </w:r>
    </w:p>
    <w:p w14:paraId="40913B3A" w14:textId="77777777" w:rsidR="000F0826" w:rsidRPr="00982F62" w:rsidRDefault="006D6642" w:rsidP="00B572F2">
      <w:pPr>
        <w:pStyle w:val="a3"/>
        <w:tabs>
          <w:tab w:val="left" w:pos="567"/>
        </w:tabs>
        <w:spacing w:line="600" w:lineRule="exact"/>
        <w:ind w:leftChars="119" w:left="1498" w:hangingChars="505" w:hanging="1212"/>
        <w:rPr>
          <w:rFonts w:ascii="微軟正黑體" w:eastAsia="微軟正黑體" w:hAnsi="微軟正黑體"/>
          <w:szCs w:val="24"/>
        </w:rPr>
      </w:pPr>
      <w:r w:rsidRPr="00982F62">
        <w:rPr>
          <w:rFonts w:ascii="微軟正黑體" w:eastAsia="微軟正黑體" w:hAnsi="微軟正黑體" w:hint="eastAsia"/>
          <w:szCs w:val="24"/>
        </w:rPr>
        <w:t>協辦單位</w:t>
      </w:r>
      <w:r w:rsidR="000F0826" w:rsidRPr="00982F62">
        <w:rPr>
          <w:rFonts w:ascii="微軟正黑體" w:eastAsia="微軟正黑體" w:hAnsi="微軟正黑體" w:hint="eastAsia"/>
          <w:szCs w:val="24"/>
        </w:rPr>
        <w:t>：</w:t>
      </w:r>
      <w:r w:rsidRPr="00982F62">
        <w:rPr>
          <w:rFonts w:ascii="微軟正黑體" w:eastAsia="微軟正黑體" w:hAnsi="微軟正黑體" w:hint="eastAsia"/>
          <w:szCs w:val="24"/>
        </w:rPr>
        <w:t>臺灣大學醫學院醫學教育暨生</w:t>
      </w:r>
      <w:proofErr w:type="gramStart"/>
      <w:r w:rsidRPr="00982F62">
        <w:rPr>
          <w:rFonts w:ascii="微軟正黑體" w:eastAsia="微軟正黑體" w:hAnsi="微軟正黑體" w:hint="eastAsia"/>
          <w:szCs w:val="24"/>
        </w:rPr>
        <w:t>醫</w:t>
      </w:r>
      <w:proofErr w:type="gramEnd"/>
      <w:r w:rsidRPr="00982F62">
        <w:rPr>
          <w:rFonts w:ascii="微軟正黑體" w:eastAsia="微軟正黑體" w:hAnsi="微軟正黑體" w:hint="eastAsia"/>
          <w:szCs w:val="24"/>
        </w:rPr>
        <w:t>倫理學科/研究所、臺大醫院精神醫學部、臺大醫院臨床神經暨行為醫學中心、</w:t>
      </w:r>
      <w:r w:rsidR="00366930" w:rsidRPr="00982F62">
        <w:rPr>
          <w:rFonts w:ascii="微軟正黑體" w:eastAsia="微軟正黑體" w:hAnsi="微軟正黑體" w:hint="eastAsia"/>
          <w:szCs w:val="24"/>
        </w:rPr>
        <w:t>台灣精神醫學會、</w:t>
      </w:r>
      <w:r w:rsidRPr="00982F62">
        <w:rPr>
          <w:rFonts w:ascii="微軟正黑體" w:eastAsia="微軟正黑體" w:hAnsi="微軟正黑體" w:hint="eastAsia"/>
          <w:szCs w:val="24"/>
        </w:rPr>
        <w:t>台灣司法精神醫學會</w:t>
      </w:r>
    </w:p>
    <w:p w14:paraId="62BA971A" w14:textId="5B759FD9" w:rsidR="006D6642" w:rsidRPr="00982F62" w:rsidRDefault="006D6642" w:rsidP="00B572F2">
      <w:pPr>
        <w:pStyle w:val="a3"/>
        <w:spacing w:line="600" w:lineRule="exact"/>
        <w:ind w:leftChars="0" w:left="284"/>
        <w:rPr>
          <w:rFonts w:ascii="微軟正黑體" w:eastAsia="微軟正黑體" w:hAnsi="微軟正黑體"/>
          <w:szCs w:val="24"/>
        </w:rPr>
      </w:pPr>
      <w:r w:rsidRPr="00982F62">
        <w:rPr>
          <w:rFonts w:ascii="微軟正黑體" w:eastAsia="微軟正黑體" w:hAnsi="微軟正黑體" w:hint="eastAsia"/>
          <w:szCs w:val="24"/>
        </w:rPr>
        <w:t>指導單位</w:t>
      </w:r>
      <w:r w:rsidR="000F0826" w:rsidRPr="00982F62">
        <w:rPr>
          <w:rFonts w:ascii="微軟正黑體" w:eastAsia="微軟正黑體" w:hAnsi="微軟正黑體" w:hint="eastAsia"/>
          <w:szCs w:val="24"/>
        </w:rPr>
        <w:t>：</w:t>
      </w:r>
      <w:r w:rsidRPr="00982F62">
        <w:rPr>
          <w:rFonts w:ascii="微軟正黑體" w:eastAsia="微軟正黑體" w:hAnsi="微軟正黑體" w:hint="eastAsia"/>
          <w:szCs w:val="24"/>
        </w:rPr>
        <w:t>衛生福利部</w:t>
      </w:r>
    </w:p>
    <w:p w14:paraId="5BB1F6B0" w14:textId="5BCB3501" w:rsidR="000F0826" w:rsidRPr="00982F62" w:rsidRDefault="00DD0CD0" w:rsidP="00B572F2">
      <w:pPr>
        <w:pStyle w:val="a3"/>
        <w:numPr>
          <w:ilvl w:val="0"/>
          <w:numId w:val="9"/>
        </w:numPr>
        <w:spacing w:line="600" w:lineRule="exact"/>
        <w:ind w:leftChars="0" w:left="284" w:hanging="568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會議</w:t>
      </w:r>
      <w:r w:rsidR="000F0826" w:rsidRPr="00982F62">
        <w:rPr>
          <w:rFonts w:ascii="微軟正黑體" w:eastAsia="微軟正黑體" w:hAnsi="微軟正黑體" w:hint="eastAsia"/>
          <w:szCs w:val="24"/>
        </w:rPr>
        <w:t xml:space="preserve">時間：2021年9月25日(六)下午 1：00 - </w:t>
      </w:r>
      <w:r w:rsidR="000F0826" w:rsidRPr="00982F62">
        <w:rPr>
          <w:rFonts w:ascii="微軟正黑體" w:eastAsia="微軟正黑體" w:hAnsi="微軟正黑體"/>
          <w:szCs w:val="24"/>
        </w:rPr>
        <w:t>5</w:t>
      </w:r>
      <w:r w:rsidR="000F0826" w:rsidRPr="00982F62">
        <w:rPr>
          <w:rFonts w:ascii="微軟正黑體" w:eastAsia="微軟正黑體" w:hAnsi="微軟正黑體" w:hint="eastAsia"/>
          <w:szCs w:val="24"/>
        </w:rPr>
        <w:t>：00</w:t>
      </w:r>
    </w:p>
    <w:p w14:paraId="5551B539" w14:textId="077C4A93" w:rsidR="000F0826" w:rsidRPr="00522E27" w:rsidRDefault="000F0826" w:rsidP="00B572F2">
      <w:pPr>
        <w:pStyle w:val="a3"/>
        <w:numPr>
          <w:ilvl w:val="0"/>
          <w:numId w:val="9"/>
        </w:numPr>
        <w:spacing w:line="600" w:lineRule="exact"/>
        <w:ind w:leftChars="0" w:left="284" w:hanging="568"/>
        <w:rPr>
          <w:rFonts w:ascii="微軟正黑體" w:eastAsia="微軟正黑體" w:hAnsi="微軟正黑體"/>
          <w:color w:val="FF0000"/>
          <w:szCs w:val="24"/>
        </w:rPr>
      </w:pPr>
      <w:r w:rsidRPr="00982F62">
        <w:rPr>
          <w:rFonts w:ascii="微軟正黑體" w:eastAsia="微軟正黑體" w:hAnsi="微軟正黑體" w:hint="eastAsia"/>
          <w:szCs w:val="24"/>
        </w:rPr>
        <w:t>會議地點：</w:t>
      </w:r>
      <w:proofErr w:type="gramStart"/>
      <w:r w:rsidR="00A970AD" w:rsidRPr="00522E27">
        <w:rPr>
          <w:rFonts w:ascii="微軟正黑體" w:eastAsia="微軟正黑體" w:hAnsi="微軟正黑體" w:hint="eastAsia"/>
          <w:color w:val="FF0000"/>
          <w:szCs w:val="24"/>
        </w:rPr>
        <w:t>線上視訊</w:t>
      </w:r>
      <w:proofErr w:type="gramEnd"/>
      <w:r w:rsidR="00A970AD" w:rsidRPr="00522E27">
        <w:rPr>
          <w:rFonts w:ascii="微軟正黑體" w:eastAsia="微軟正黑體" w:hAnsi="微軟正黑體" w:hint="eastAsia"/>
          <w:color w:val="FF0000"/>
          <w:szCs w:val="24"/>
        </w:rPr>
        <w:t>會議</w:t>
      </w:r>
      <w:r w:rsidR="00DD0CD0" w:rsidRPr="00522E27">
        <w:rPr>
          <w:rFonts w:ascii="微軟正黑體" w:eastAsia="微軟正黑體" w:hAnsi="微軟正黑體" w:hint="eastAsia"/>
          <w:color w:val="FF0000"/>
          <w:szCs w:val="24"/>
        </w:rPr>
        <w:t>(</w:t>
      </w:r>
      <w:proofErr w:type="gramStart"/>
      <w:r w:rsidR="00DD0CD0" w:rsidRPr="00522E27">
        <w:rPr>
          <w:rFonts w:ascii="微軟正黑體" w:eastAsia="微軟正黑體" w:hAnsi="微軟正黑體" w:hint="eastAsia"/>
          <w:color w:val="FF0000"/>
          <w:szCs w:val="24"/>
        </w:rPr>
        <w:t>採</w:t>
      </w:r>
      <w:proofErr w:type="gramEnd"/>
      <w:r w:rsidR="00A80770" w:rsidRPr="00A80770">
        <w:rPr>
          <w:rFonts w:ascii="微軟正黑體" w:eastAsia="微軟正黑體" w:hAnsi="微軟正黑體"/>
          <w:color w:val="FF0000"/>
          <w:szCs w:val="24"/>
        </w:rPr>
        <w:t xml:space="preserve">Cisco </w:t>
      </w:r>
      <w:proofErr w:type="spellStart"/>
      <w:r w:rsidR="00A80770" w:rsidRPr="00A80770">
        <w:rPr>
          <w:rFonts w:ascii="微軟正黑體" w:eastAsia="微軟正黑體" w:hAnsi="微軟正黑體"/>
          <w:color w:val="FF0000"/>
          <w:szCs w:val="24"/>
        </w:rPr>
        <w:t>Webex</w:t>
      </w:r>
      <w:proofErr w:type="spellEnd"/>
      <w:r w:rsidR="00DD0CD0" w:rsidRPr="00522E27">
        <w:rPr>
          <w:rFonts w:ascii="微軟正黑體" w:eastAsia="微軟正黑體" w:hAnsi="微軟正黑體" w:hint="eastAsia"/>
          <w:color w:val="FF0000"/>
          <w:szCs w:val="24"/>
        </w:rPr>
        <w:t>系統)</w:t>
      </w:r>
    </w:p>
    <w:p w14:paraId="1587735D" w14:textId="126D3EA4" w:rsidR="00DD0CD0" w:rsidRPr="00982F62" w:rsidRDefault="00DD0CD0" w:rsidP="00B572F2">
      <w:pPr>
        <w:pStyle w:val="a3"/>
        <w:numPr>
          <w:ilvl w:val="0"/>
          <w:numId w:val="9"/>
        </w:numPr>
        <w:spacing w:line="600" w:lineRule="exact"/>
        <w:ind w:leftChars="0" w:left="284" w:hanging="568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會議人數：1</w:t>
      </w:r>
      <w:r w:rsidR="00A80770">
        <w:rPr>
          <w:rFonts w:ascii="微軟正黑體" w:eastAsia="微軟正黑體" w:hAnsi="微軟正黑體" w:hint="eastAsia"/>
          <w:szCs w:val="24"/>
        </w:rPr>
        <w:t>5</w:t>
      </w:r>
      <w:r>
        <w:rPr>
          <w:rFonts w:ascii="微軟正黑體" w:eastAsia="微軟正黑體" w:hAnsi="微軟正黑體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人</w:t>
      </w:r>
    </w:p>
    <w:p w14:paraId="55AB3CB0" w14:textId="3109C385" w:rsidR="00DD0CD0" w:rsidRPr="00DD0CD0" w:rsidRDefault="00DD0CD0" w:rsidP="00B572F2">
      <w:pPr>
        <w:pStyle w:val="a3"/>
        <w:numPr>
          <w:ilvl w:val="0"/>
          <w:numId w:val="9"/>
        </w:numPr>
        <w:spacing w:line="600" w:lineRule="exact"/>
        <w:ind w:leftChars="0" w:left="284" w:hanging="568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與會</w:t>
      </w:r>
      <w:r w:rsidR="000F0826" w:rsidRPr="00982F62">
        <w:rPr>
          <w:rFonts w:ascii="微軟正黑體" w:eastAsia="微軟正黑體" w:hAnsi="微軟正黑體" w:hint="eastAsia"/>
          <w:szCs w:val="24"/>
        </w:rPr>
        <w:t>對象：法官、</w:t>
      </w:r>
      <w:r w:rsidR="00E2364E">
        <w:rPr>
          <w:rFonts w:ascii="微軟正黑體" w:eastAsia="微軟正黑體" w:hAnsi="微軟正黑體" w:hint="eastAsia"/>
          <w:szCs w:val="24"/>
        </w:rPr>
        <w:t>律師、</w:t>
      </w:r>
      <w:r w:rsidR="000F0826" w:rsidRPr="00982F62">
        <w:rPr>
          <w:rFonts w:ascii="微軟正黑體" w:eastAsia="微軟正黑體" w:hAnsi="微軟正黑體" w:hint="eastAsia"/>
          <w:szCs w:val="24"/>
        </w:rPr>
        <w:t>精神科專科醫師</w:t>
      </w:r>
      <w:r w:rsidR="00E2364E">
        <w:rPr>
          <w:rFonts w:ascii="微軟正黑體" w:eastAsia="微軟正黑體" w:hAnsi="微軟正黑體" w:hint="eastAsia"/>
          <w:szCs w:val="24"/>
        </w:rPr>
        <w:t>等</w:t>
      </w:r>
    </w:p>
    <w:p w14:paraId="1B6F8CB3" w14:textId="188D72CC" w:rsidR="000F0826" w:rsidRPr="00982F62" w:rsidRDefault="00E85930" w:rsidP="00B572F2">
      <w:pPr>
        <w:pStyle w:val="a3"/>
        <w:numPr>
          <w:ilvl w:val="0"/>
          <w:numId w:val="9"/>
        </w:numPr>
        <w:spacing w:line="600" w:lineRule="exact"/>
        <w:ind w:leftChars="0" w:left="284" w:hanging="568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1F9ED78" wp14:editId="6C24782B">
            <wp:simplePos x="0" y="0"/>
            <wp:positionH relativeFrom="column">
              <wp:posOffset>4565015</wp:posOffset>
            </wp:positionH>
            <wp:positionV relativeFrom="paragraph">
              <wp:posOffset>455930</wp:posOffset>
            </wp:positionV>
            <wp:extent cx="1257300" cy="1257300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07191600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0826" w:rsidRPr="00982F62">
        <w:rPr>
          <w:rFonts w:ascii="微軟正黑體" w:eastAsia="微軟正黑體" w:hAnsi="微軟正黑體"/>
          <w:szCs w:val="24"/>
        </w:rPr>
        <w:t>教育學分：</w:t>
      </w:r>
      <w:r w:rsidR="00B572F2" w:rsidRPr="00925994">
        <w:rPr>
          <w:rFonts w:ascii="微軟正黑體" w:eastAsia="微軟正黑體" w:hAnsi="微軟正黑體" w:cs="Arial"/>
          <w:color w:val="000000"/>
          <w:kern w:val="0"/>
          <w:sz w:val="22"/>
        </w:rPr>
        <w:t>台灣精神醫學會</w:t>
      </w:r>
      <w:r w:rsidR="00306CB8">
        <w:rPr>
          <w:rFonts w:ascii="微軟正黑體" w:eastAsia="微軟正黑體" w:hAnsi="微軟正黑體" w:cs="Arial" w:hint="eastAsia"/>
          <w:color w:val="000000"/>
          <w:kern w:val="0"/>
          <w:sz w:val="22"/>
        </w:rPr>
        <w:t>2.5學分</w:t>
      </w:r>
      <w:r w:rsidR="00B572F2" w:rsidRPr="00925994">
        <w:rPr>
          <w:rFonts w:ascii="微軟正黑體" w:eastAsia="微軟正黑體" w:hAnsi="微軟正黑體" w:cs="Arial"/>
          <w:color w:val="000000"/>
          <w:kern w:val="0"/>
          <w:sz w:val="22"/>
        </w:rPr>
        <w:t>、台灣司法精神醫學會</w:t>
      </w:r>
      <w:r w:rsidR="00306CB8">
        <w:rPr>
          <w:rFonts w:ascii="微軟正黑體" w:eastAsia="微軟正黑體" w:hAnsi="微軟正黑體" w:cs="Arial" w:hint="eastAsia"/>
          <w:color w:val="000000"/>
          <w:kern w:val="0"/>
          <w:sz w:val="22"/>
        </w:rPr>
        <w:t>4</w:t>
      </w:r>
      <w:bookmarkStart w:id="0" w:name="_GoBack"/>
      <w:bookmarkEnd w:id="0"/>
      <w:r w:rsidR="00B572F2" w:rsidRPr="00B572F2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積分</w:t>
      </w:r>
      <w:r w:rsidR="00B572F2" w:rsidRPr="00925994">
        <w:rPr>
          <w:rFonts w:ascii="微軟正黑體" w:eastAsia="微軟正黑體" w:hAnsi="微軟正黑體" w:cs="Arial"/>
          <w:color w:val="000000"/>
          <w:kern w:val="0"/>
          <w:sz w:val="22"/>
        </w:rPr>
        <w:t>、公務人員終身學習時數</w:t>
      </w:r>
    </w:p>
    <w:p w14:paraId="6171CDEA" w14:textId="61AB5552" w:rsidR="000F0826" w:rsidRPr="00982F62" w:rsidRDefault="000F0826" w:rsidP="00B572F2">
      <w:pPr>
        <w:pStyle w:val="a3"/>
        <w:numPr>
          <w:ilvl w:val="0"/>
          <w:numId w:val="9"/>
        </w:numPr>
        <w:spacing w:line="600" w:lineRule="exact"/>
        <w:ind w:leftChars="0" w:left="284" w:hanging="568"/>
        <w:rPr>
          <w:rFonts w:ascii="微軟正黑體" w:eastAsia="微軟正黑體" w:hAnsi="微軟正黑體"/>
          <w:szCs w:val="24"/>
        </w:rPr>
      </w:pPr>
      <w:r w:rsidRPr="00982F62">
        <w:rPr>
          <w:rFonts w:ascii="微軟正黑體" w:eastAsia="微軟正黑體" w:hAnsi="微軟正黑體"/>
          <w:szCs w:val="24"/>
        </w:rPr>
        <w:t>報名方式及注意事項：</w:t>
      </w:r>
    </w:p>
    <w:p w14:paraId="6BC43C21" w14:textId="3DCB2B82" w:rsidR="00B572F2" w:rsidRDefault="000F0826" w:rsidP="00AD633D">
      <w:pPr>
        <w:pStyle w:val="a3"/>
        <w:spacing w:line="600" w:lineRule="exact"/>
        <w:ind w:leftChars="0" w:left="284"/>
        <w:rPr>
          <w:rFonts w:ascii="微軟正黑體" w:eastAsia="微軟正黑體" w:hAnsi="微軟正黑體"/>
          <w:szCs w:val="24"/>
        </w:rPr>
      </w:pPr>
      <w:r w:rsidRPr="00982F62">
        <w:rPr>
          <w:rFonts w:ascii="微軟正黑體" w:eastAsia="微軟正黑體" w:hAnsi="微軟正黑體"/>
          <w:szCs w:val="24"/>
        </w:rPr>
        <w:t>(</w:t>
      </w:r>
      <w:proofErr w:type="gramStart"/>
      <w:r w:rsidRPr="00982F62">
        <w:rPr>
          <w:rFonts w:ascii="微軟正黑體" w:eastAsia="微軟正黑體" w:hAnsi="微軟正黑體"/>
          <w:szCs w:val="24"/>
        </w:rPr>
        <w:t>一</w:t>
      </w:r>
      <w:proofErr w:type="gramEnd"/>
      <w:r w:rsidRPr="00982F62">
        <w:rPr>
          <w:rFonts w:ascii="微軟正黑體" w:eastAsia="微軟正黑體" w:hAnsi="微軟正黑體"/>
          <w:szCs w:val="24"/>
        </w:rPr>
        <w:t>)報名網址：</w:t>
      </w:r>
      <w:r w:rsidR="00B572F2" w:rsidRPr="00E85930">
        <w:rPr>
          <w:rFonts w:ascii="微軟正黑體" w:eastAsia="微軟正黑體" w:hAnsi="微軟正黑體"/>
          <w:szCs w:val="24"/>
        </w:rPr>
        <w:t>https://reurl.cc/Ak5N8j</w:t>
      </w:r>
      <w:r w:rsidR="00E85930" w:rsidRPr="00E85930">
        <w:rPr>
          <w:rStyle w:val="af2"/>
          <w:rFonts w:ascii="微軟正黑體" w:eastAsia="微軟正黑體" w:hAnsi="微軟正黑體" w:hint="eastAsia"/>
          <w:color w:val="auto"/>
          <w:szCs w:val="24"/>
          <w:u w:val="none"/>
        </w:rPr>
        <w:t>。或</w:t>
      </w:r>
      <w:r w:rsidR="00E85930">
        <w:rPr>
          <w:rStyle w:val="af2"/>
          <w:rFonts w:ascii="微軟正黑體" w:eastAsia="微軟正黑體" w:hAnsi="微軟正黑體" w:hint="eastAsia"/>
          <w:color w:val="auto"/>
          <w:szCs w:val="24"/>
          <w:u w:val="none"/>
        </w:rPr>
        <w:t>掃</w:t>
      </w:r>
      <w:r w:rsidR="00E85930" w:rsidRPr="00E85930">
        <w:rPr>
          <w:rStyle w:val="af2"/>
          <w:rFonts w:ascii="微軟正黑體" w:eastAsia="微軟正黑體" w:hAnsi="微軟正黑體" w:hint="eastAsia"/>
          <w:color w:val="auto"/>
          <w:szCs w:val="24"/>
          <w:u w:val="none"/>
        </w:rPr>
        <w:t>右方</w:t>
      </w:r>
      <w:proofErr w:type="spellStart"/>
      <w:r w:rsidR="00E85930" w:rsidRPr="00E85930">
        <w:rPr>
          <w:rStyle w:val="af2"/>
          <w:rFonts w:ascii="微軟正黑體" w:eastAsia="微軟正黑體" w:hAnsi="微軟正黑體" w:hint="eastAsia"/>
          <w:color w:val="auto"/>
          <w:szCs w:val="24"/>
          <w:u w:val="none"/>
        </w:rPr>
        <w:t>QRCode</w:t>
      </w:r>
      <w:proofErr w:type="spellEnd"/>
      <w:r w:rsidR="00E85930" w:rsidRPr="00E85930">
        <w:rPr>
          <w:rStyle w:val="af2"/>
          <w:rFonts w:ascii="微軟正黑體" w:eastAsia="微軟正黑體" w:hAnsi="微軟正黑體" w:hint="eastAsia"/>
          <w:color w:val="auto"/>
          <w:szCs w:val="24"/>
          <w:u w:val="none"/>
        </w:rPr>
        <w:t>報名</w:t>
      </w:r>
    </w:p>
    <w:p w14:paraId="750EE7DA" w14:textId="561BE9C5" w:rsidR="00B572F2" w:rsidRDefault="00B572F2" w:rsidP="00B572F2">
      <w:pPr>
        <w:pStyle w:val="a3"/>
        <w:spacing w:line="600" w:lineRule="exact"/>
        <w:ind w:leftChars="0" w:left="284"/>
        <w:rPr>
          <w:rFonts w:ascii="微軟正黑體" w:eastAsia="微軟正黑體" w:hAnsi="微軟正黑體"/>
          <w:szCs w:val="24"/>
        </w:rPr>
      </w:pPr>
      <w:r w:rsidRPr="00B572F2">
        <w:rPr>
          <w:rFonts w:ascii="微軟正黑體" w:eastAsia="微軟正黑體" w:hAnsi="微軟正黑體"/>
          <w:szCs w:val="24"/>
        </w:rPr>
        <w:t>(二)報名日期：自</w:t>
      </w:r>
      <w:r w:rsidR="00306CB8">
        <w:rPr>
          <w:rFonts w:ascii="微軟正黑體" w:eastAsia="微軟正黑體" w:hAnsi="微軟正黑體" w:hint="eastAsia"/>
          <w:szCs w:val="24"/>
        </w:rPr>
        <w:t>9月1日</w:t>
      </w:r>
      <w:r w:rsidRPr="00B572F2">
        <w:rPr>
          <w:rFonts w:ascii="微軟正黑體" w:eastAsia="微軟正黑體" w:hAnsi="微軟正黑體"/>
          <w:szCs w:val="24"/>
        </w:rPr>
        <w:t>起至9月17日（週五）止或額滿為止</w:t>
      </w:r>
    </w:p>
    <w:p w14:paraId="5A1E26C3" w14:textId="5502FFF2" w:rsidR="00B572F2" w:rsidRDefault="00B572F2" w:rsidP="00B572F2">
      <w:pPr>
        <w:pStyle w:val="a3"/>
        <w:tabs>
          <w:tab w:val="left" w:pos="993"/>
        </w:tabs>
        <w:spacing w:line="600" w:lineRule="exact"/>
        <w:ind w:leftChars="119" w:left="708" w:hangingChars="176" w:hanging="422"/>
        <w:rPr>
          <w:rFonts w:ascii="微軟正黑體" w:eastAsia="微軟正黑體" w:hAnsi="微軟正黑體"/>
          <w:szCs w:val="24"/>
        </w:rPr>
      </w:pPr>
      <w:r w:rsidRPr="00B572F2">
        <w:rPr>
          <w:rFonts w:ascii="微軟正黑體" w:eastAsia="微軟正黑體" w:hAnsi="微軟正黑體"/>
          <w:szCs w:val="24"/>
        </w:rPr>
        <w:t>(三)研討會須於時間內完成簽到、簽退表單，</w:t>
      </w:r>
      <w:r w:rsidR="004D7238" w:rsidRPr="004D7238">
        <w:rPr>
          <w:rFonts w:ascii="微軟正黑體" w:eastAsia="微軟正黑體" w:hAnsi="微軟正黑體" w:hint="eastAsia"/>
          <w:szCs w:val="24"/>
        </w:rPr>
        <w:t>表單將會於視訊會議室說明欄或留言區連結，僅於特定時間開啟，請務必</w:t>
      </w:r>
      <w:proofErr w:type="gramStart"/>
      <w:r w:rsidR="004D7238" w:rsidRPr="004D7238">
        <w:rPr>
          <w:rFonts w:ascii="微軟正黑體" w:eastAsia="微軟正黑體" w:hAnsi="微軟正黑體" w:hint="eastAsia"/>
          <w:szCs w:val="24"/>
        </w:rPr>
        <w:t>留意線上簽到與線上簽</w:t>
      </w:r>
      <w:proofErr w:type="gramEnd"/>
      <w:r w:rsidR="004D7238" w:rsidRPr="004D7238">
        <w:rPr>
          <w:rFonts w:ascii="微軟正黑體" w:eastAsia="微軟正黑體" w:hAnsi="微軟正黑體" w:hint="eastAsia"/>
          <w:szCs w:val="24"/>
        </w:rPr>
        <w:t>退開放時間，</w:t>
      </w:r>
      <w:proofErr w:type="gramStart"/>
      <w:r w:rsidR="004D7238" w:rsidRPr="004D7238">
        <w:rPr>
          <w:rFonts w:ascii="微軟正黑體" w:eastAsia="微軟正黑體" w:hAnsi="微軟正黑體" w:hint="eastAsia"/>
          <w:szCs w:val="24"/>
        </w:rPr>
        <w:t>兩者均需填寫</w:t>
      </w:r>
      <w:proofErr w:type="gramEnd"/>
      <w:r w:rsidR="004D7238" w:rsidRPr="004D7238">
        <w:rPr>
          <w:rFonts w:ascii="微軟正黑體" w:eastAsia="微軟正黑體" w:hAnsi="微軟正黑體" w:hint="eastAsia"/>
          <w:szCs w:val="24"/>
        </w:rPr>
        <w:t>，逾時將關閉表單。</w:t>
      </w:r>
    </w:p>
    <w:p w14:paraId="6DC1137B" w14:textId="77777777" w:rsidR="00B572F2" w:rsidRDefault="00B572F2" w:rsidP="00B572F2">
      <w:pPr>
        <w:pStyle w:val="a3"/>
        <w:tabs>
          <w:tab w:val="left" w:pos="993"/>
        </w:tabs>
        <w:spacing w:line="600" w:lineRule="exact"/>
        <w:ind w:leftChars="119" w:left="708" w:hangingChars="176" w:hanging="422"/>
        <w:rPr>
          <w:rFonts w:ascii="微軟正黑體" w:eastAsia="微軟正黑體" w:hAnsi="微軟正黑體"/>
          <w:szCs w:val="24"/>
        </w:rPr>
      </w:pPr>
      <w:r w:rsidRPr="00B572F2">
        <w:rPr>
          <w:rFonts w:ascii="微軟正黑體" w:eastAsia="微軟正黑體" w:hAnsi="微軟正黑體"/>
          <w:szCs w:val="24"/>
        </w:rPr>
        <w:t>(四)公務人員身分且需登錄公務人員終身學習時數之學員，請於報名時確實填寫身分證統一編號、全程參加及依</w:t>
      </w:r>
      <w:proofErr w:type="gramStart"/>
      <w:r w:rsidRPr="00B572F2">
        <w:rPr>
          <w:rFonts w:ascii="微軟正黑體" w:eastAsia="微軟正黑體" w:hAnsi="微軟正黑體"/>
          <w:szCs w:val="24"/>
        </w:rPr>
        <w:t>規定線上簽到</w:t>
      </w:r>
      <w:proofErr w:type="gramEnd"/>
      <w:r w:rsidRPr="00B572F2">
        <w:rPr>
          <w:rFonts w:ascii="微軟正黑體" w:eastAsia="微軟正黑體" w:hAnsi="微軟正黑體"/>
          <w:szCs w:val="24"/>
        </w:rPr>
        <w:t>、簽退，承辦單位將於會後登錄公務人員終身學習時數。</w:t>
      </w:r>
    </w:p>
    <w:p w14:paraId="340E33D6" w14:textId="77777777" w:rsidR="00B572F2" w:rsidRDefault="00B572F2" w:rsidP="00B572F2">
      <w:pPr>
        <w:pStyle w:val="a3"/>
        <w:numPr>
          <w:ilvl w:val="0"/>
          <w:numId w:val="11"/>
        </w:numPr>
        <w:tabs>
          <w:tab w:val="left" w:pos="993"/>
        </w:tabs>
        <w:spacing w:line="600" w:lineRule="exact"/>
        <w:ind w:leftChars="0" w:hanging="57"/>
        <w:rPr>
          <w:rFonts w:ascii="微軟正黑體" w:eastAsia="微軟正黑體" w:hAnsi="微軟正黑體"/>
          <w:szCs w:val="24"/>
        </w:rPr>
      </w:pPr>
      <w:proofErr w:type="gramStart"/>
      <w:r w:rsidRPr="00B572F2">
        <w:rPr>
          <w:rFonts w:ascii="微軟正黑體" w:eastAsia="微軟正黑體" w:hAnsi="微軟正黑體"/>
          <w:szCs w:val="24"/>
        </w:rPr>
        <w:lastRenderedPageBreak/>
        <w:t>線上簽到</w:t>
      </w:r>
      <w:proofErr w:type="gramEnd"/>
      <w:r w:rsidRPr="00B572F2">
        <w:rPr>
          <w:rFonts w:ascii="微軟正黑體" w:eastAsia="微軟正黑體" w:hAnsi="微軟正黑體"/>
          <w:szCs w:val="24"/>
        </w:rPr>
        <w:t>：限研討會當天12：30~13：00開放填寫。</w:t>
      </w:r>
    </w:p>
    <w:p w14:paraId="3E6B76B5" w14:textId="5EEC8DF1" w:rsidR="00B572F2" w:rsidRPr="00B572F2" w:rsidRDefault="00B572F2" w:rsidP="00B572F2">
      <w:pPr>
        <w:pStyle w:val="a3"/>
        <w:numPr>
          <w:ilvl w:val="0"/>
          <w:numId w:val="11"/>
        </w:numPr>
        <w:tabs>
          <w:tab w:val="left" w:pos="993"/>
        </w:tabs>
        <w:spacing w:line="600" w:lineRule="exact"/>
        <w:ind w:leftChars="0" w:hanging="57"/>
        <w:rPr>
          <w:rFonts w:ascii="微軟正黑體" w:eastAsia="微軟正黑體" w:hAnsi="微軟正黑體"/>
          <w:szCs w:val="24"/>
        </w:rPr>
      </w:pPr>
      <w:proofErr w:type="gramStart"/>
      <w:r w:rsidRPr="00B572F2">
        <w:rPr>
          <w:rFonts w:ascii="微軟正黑體" w:eastAsia="微軟正黑體" w:hAnsi="微軟正黑體"/>
          <w:szCs w:val="24"/>
        </w:rPr>
        <w:t>線上簽</w:t>
      </w:r>
      <w:proofErr w:type="gramEnd"/>
      <w:r w:rsidRPr="00B572F2">
        <w:rPr>
          <w:rFonts w:ascii="微軟正黑體" w:eastAsia="微軟正黑體" w:hAnsi="微軟正黑體"/>
          <w:szCs w:val="24"/>
        </w:rPr>
        <w:t>退：限研討會當天17：00~17：30開放填寫。</w:t>
      </w:r>
    </w:p>
    <w:p w14:paraId="5ACCCAE3" w14:textId="2B38F09E" w:rsidR="00B572F2" w:rsidRPr="00B572F2" w:rsidRDefault="00B572F2" w:rsidP="00B572F2">
      <w:pPr>
        <w:pStyle w:val="a3"/>
        <w:tabs>
          <w:tab w:val="left" w:pos="993"/>
        </w:tabs>
        <w:spacing w:line="600" w:lineRule="exact"/>
        <w:ind w:leftChars="119" w:left="708" w:hangingChars="176" w:hanging="422"/>
        <w:rPr>
          <w:rFonts w:ascii="微軟正黑體" w:eastAsia="微軟正黑體" w:hAnsi="微軟正黑體"/>
          <w:szCs w:val="24"/>
        </w:rPr>
      </w:pPr>
      <w:r w:rsidRPr="00B572F2">
        <w:rPr>
          <w:rFonts w:ascii="微軟正黑體" w:eastAsia="微軟正黑體" w:hAnsi="微軟正黑體"/>
          <w:szCs w:val="24"/>
        </w:rPr>
        <w:t>(五)聯絡人及電話：(02)2312-3456 分機 88570 洪小姐</w:t>
      </w:r>
    </w:p>
    <w:p w14:paraId="60D25705" w14:textId="4D8FB4F3" w:rsidR="00735B74" w:rsidRPr="00D355C6" w:rsidRDefault="007A0097" w:rsidP="00D355C6">
      <w:pPr>
        <w:pStyle w:val="a3"/>
        <w:numPr>
          <w:ilvl w:val="0"/>
          <w:numId w:val="9"/>
        </w:numPr>
        <w:spacing w:line="600" w:lineRule="exact"/>
        <w:ind w:leftChars="0" w:left="284" w:hanging="568"/>
        <w:rPr>
          <w:rFonts w:ascii="微軟正黑體" w:eastAsia="微軟正黑體" w:hAnsi="微軟正黑體"/>
          <w:sz w:val="28"/>
          <w:szCs w:val="28"/>
        </w:rPr>
      </w:pPr>
      <w:r w:rsidRPr="007A0097">
        <w:rPr>
          <w:rFonts w:ascii="微軟正黑體" w:eastAsia="微軟正黑體" w:hAnsi="微軟正黑體" w:hint="eastAsia"/>
        </w:rPr>
        <w:t>議程</w:t>
      </w:r>
    </w:p>
    <w:tbl>
      <w:tblPr>
        <w:tblW w:w="10773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7654"/>
      </w:tblGrid>
      <w:tr w:rsidR="00B572F2" w:rsidRPr="00B572F2" w14:paraId="5F120BE2" w14:textId="77777777" w:rsidTr="008304C1">
        <w:trPr>
          <w:trHeight w:val="55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99C7" w14:textId="77777777" w:rsidR="00B572F2" w:rsidRPr="00B572F2" w:rsidRDefault="00B572F2" w:rsidP="00B572F2">
            <w:pPr>
              <w:spacing w:afterLines="30" w:after="108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450F1" w14:textId="77777777" w:rsidR="00B572F2" w:rsidRPr="00B572F2" w:rsidRDefault="00B572F2" w:rsidP="00B572F2">
            <w:pPr>
              <w:spacing w:afterLines="30" w:after="108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議程</w:t>
            </w:r>
          </w:p>
        </w:tc>
      </w:tr>
      <w:tr w:rsidR="00B572F2" w:rsidRPr="00B572F2" w14:paraId="549C4CB8" w14:textId="77777777" w:rsidTr="008304C1">
        <w:trPr>
          <w:trHeight w:val="53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ED13D" w14:textId="77777777" w:rsidR="00B572F2" w:rsidRPr="00B572F2" w:rsidRDefault="00B572F2" w:rsidP="00B572F2">
            <w:pPr>
              <w:spacing w:afterLines="30" w:after="108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12:30-13:00</w:t>
            </w:r>
          </w:p>
        </w:tc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DFFD5" w14:textId="77777777" w:rsidR="00B572F2" w:rsidRPr="00B572F2" w:rsidRDefault="00B572F2" w:rsidP="00B572F2">
            <w:pPr>
              <w:spacing w:afterLines="30" w:after="108"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</w:tr>
      <w:tr w:rsidR="00B572F2" w:rsidRPr="00B572F2" w14:paraId="3C44863B" w14:textId="77777777" w:rsidTr="008304C1">
        <w:trPr>
          <w:trHeight w:val="193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80D7B" w14:textId="77777777" w:rsidR="00B572F2" w:rsidRPr="00B572F2" w:rsidRDefault="00B572F2" w:rsidP="00B572F2">
            <w:pPr>
              <w:spacing w:afterLines="30" w:after="108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13:00-13:20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9EAF9" w14:textId="77777777" w:rsidR="00B572F2" w:rsidRPr="00B572F2" w:rsidRDefault="00B572F2" w:rsidP="00B572F2">
            <w:pPr>
              <w:spacing w:afterLines="30" w:after="108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致詞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80A46" w14:textId="77777777" w:rsidR="00B572F2" w:rsidRPr="00B572F2" w:rsidRDefault="00B572F2" w:rsidP="00B572F2">
            <w:pPr>
              <w:spacing w:afterLines="30" w:after="108"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572F2">
              <w:rPr>
                <w:rFonts w:ascii="標楷體" w:eastAsia="標楷體" w:hAnsi="標楷體" w:cs="Times New Roman" w:hint="eastAsia"/>
                <w:szCs w:val="24"/>
              </w:rPr>
              <w:t>諶</w:t>
            </w:r>
            <w:proofErr w:type="gramEnd"/>
            <w:r w:rsidRPr="00B572F2">
              <w:rPr>
                <w:rFonts w:ascii="標楷體" w:eastAsia="標楷體" w:hAnsi="標楷體" w:cs="Times New Roman" w:hint="eastAsia"/>
                <w:szCs w:val="24"/>
              </w:rPr>
              <w:t>立中司長／衛生福利部心理及口腔健康司</w:t>
            </w:r>
          </w:p>
          <w:p w14:paraId="045F2C00" w14:textId="77777777" w:rsidR="00B572F2" w:rsidRPr="00B572F2" w:rsidRDefault="00B572F2" w:rsidP="00B572F2">
            <w:pPr>
              <w:spacing w:afterLines="30" w:after="108"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謝靜慧廳長／司法院少年及家事廳</w:t>
            </w:r>
          </w:p>
          <w:p w14:paraId="5227B492" w14:textId="77777777" w:rsidR="00B572F2" w:rsidRPr="00B572F2" w:rsidRDefault="00B572F2" w:rsidP="00B572F2">
            <w:pPr>
              <w:spacing w:afterLines="30" w:after="108"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高淑芬副院長／國立台灣大學醫學院附設醫院</w:t>
            </w:r>
          </w:p>
          <w:p w14:paraId="58472432" w14:textId="77777777" w:rsidR="00B572F2" w:rsidRPr="00B572F2" w:rsidRDefault="00B572F2" w:rsidP="00B572F2">
            <w:pPr>
              <w:spacing w:afterLines="30" w:after="108"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李茂生教授／國立台灣大學法律學院</w:t>
            </w:r>
          </w:p>
        </w:tc>
      </w:tr>
      <w:tr w:rsidR="00B572F2" w:rsidRPr="00B572F2" w14:paraId="55261A67" w14:textId="77777777" w:rsidTr="008304C1">
        <w:trPr>
          <w:trHeight w:val="80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E46C6" w14:textId="77777777" w:rsidR="00B572F2" w:rsidRPr="00B572F2" w:rsidRDefault="00B572F2" w:rsidP="00B572F2">
            <w:pPr>
              <w:spacing w:afterLines="30" w:after="108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13:20-14:10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DDC65" w14:textId="77777777" w:rsidR="00B572F2" w:rsidRPr="00B572F2" w:rsidRDefault="00B572F2" w:rsidP="00B572F2">
            <w:pPr>
              <w:spacing w:afterLines="30" w:after="108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專題演講1</w:t>
            </w:r>
          </w:p>
        </w:tc>
        <w:tc>
          <w:tcPr>
            <w:tcW w:w="7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CC697" w14:textId="77777777" w:rsidR="00B572F2" w:rsidRPr="00B572F2" w:rsidRDefault="00B572F2" w:rsidP="00B572F2">
            <w:pPr>
              <w:spacing w:afterLines="30" w:after="108"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暫定題目：精神衛生法強制住院/強制社區治療修法後宣導</w:t>
            </w:r>
          </w:p>
          <w:p w14:paraId="042B55AB" w14:textId="77777777" w:rsidR="00B572F2" w:rsidRPr="00B572F2" w:rsidRDefault="00B572F2" w:rsidP="00B572F2">
            <w:pPr>
              <w:spacing w:afterLines="30" w:after="108"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主持人：宋維村副教授/臺大醫學院心理學系</w:t>
            </w:r>
          </w:p>
          <w:p w14:paraId="0D822730" w14:textId="77777777" w:rsidR="00B572F2" w:rsidRPr="00B572F2" w:rsidRDefault="00B572F2" w:rsidP="00B572F2">
            <w:pPr>
              <w:spacing w:afterLines="30" w:after="108"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報告人：吳建昌副教授/臺大醫學院醫學教育暨生</w:t>
            </w:r>
            <w:proofErr w:type="gramStart"/>
            <w:r w:rsidRPr="00B572F2">
              <w:rPr>
                <w:rFonts w:ascii="標楷體" w:eastAsia="標楷體" w:hAnsi="標楷體" w:cs="Times New Roman" w:hint="eastAsia"/>
                <w:szCs w:val="24"/>
              </w:rPr>
              <w:t>醫</w:t>
            </w:r>
            <w:proofErr w:type="gramEnd"/>
            <w:r w:rsidRPr="00B572F2">
              <w:rPr>
                <w:rFonts w:ascii="標楷體" w:eastAsia="標楷體" w:hAnsi="標楷體" w:cs="Times New Roman" w:hint="eastAsia"/>
                <w:szCs w:val="24"/>
              </w:rPr>
              <w:t>倫理研究所</w:t>
            </w:r>
          </w:p>
        </w:tc>
      </w:tr>
      <w:tr w:rsidR="00B572F2" w:rsidRPr="00B572F2" w14:paraId="77043A65" w14:textId="77777777" w:rsidTr="008304C1">
        <w:trPr>
          <w:trHeight w:val="80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FC393" w14:textId="77777777" w:rsidR="00B572F2" w:rsidRPr="00B572F2" w:rsidRDefault="00B572F2" w:rsidP="00B572F2">
            <w:pPr>
              <w:spacing w:afterLines="30" w:after="108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14:10-14:20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EB64C" w14:textId="77777777" w:rsidR="00B572F2" w:rsidRPr="00B572F2" w:rsidRDefault="00B572F2" w:rsidP="00B572F2">
            <w:pPr>
              <w:spacing w:afterLines="30" w:after="108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問題與討論</w:t>
            </w:r>
          </w:p>
        </w:tc>
        <w:tc>
          <w:tcPr>
            <w:tcW w:w="7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4378F" w14:textId="77777777" w:rsidR="00B572F2" w:rsidRPr="00B572F2" w:rsidRDefault="00B572F2" w:rsidP="00B572F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572F2" w:rsidRPr="00B572F2" w14:paraId="109102A8" w14:textId="77777777" w:rsidTr="008304C1">
        <w:trPr>
          <w:trHeight w:val="26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11F89" w14:textId="77777777" w:rsidR="00B572F2" w:rsidRPr="00B572F2" w:rsidRDefault="00B572F2" w:rsidP="00B572F2">
            <w:pPr>
              <w:spacing w:afterLines="30" w:after="108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14:20-14:30</w:t>
            </w:r>
          </w:p>
        </w:tc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3CBDE" w14:textId="77777777" w:rsidR="00B572F2" w:rsidRPr="00B572F2" w:rsidRDefault="00B572F2" w:rsidP="00B572F2">
            <w:pPr>
              <w:spacing w:afterLines="30" w:after="108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休息時間</w:t>
            </w:r>
          </w:p>
        </w:tc>
      </w:tr>
      <w:tr w:rsidR="00B572F2" w:rsidRPr="00B572F2" w14:paraId="6C79C90B" w14:textId="77777777" w:rsidTr="005C6EF2">
        <w:trPr>
          <w:trHeight w:val="97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F9603" w14:textId="77777777" w:rsidR="00B572F2" w:rsidRPr="00B572F2" w:rsidRDefault="00B572F2" w:rsidP="00B572F2">
            <w:pPr>
              <w:spacing w:afterLines="30" w:after="108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14:30-15:20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AC6A9" w14:textId="77777777" w:rsidR="00B572F2" w:rsidRPr="00B572F2" w:rsidRDefault="00B572F2" w:rsidP="00B572F2">
            <w:pPr>
              <w:spacing w:afterLines="30" w:after="108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專題演講2</w:t>
            </w:r>
          </w:p>
        </w:tc>
        <w:tc>
          <w:tcPr>
            <w:tcW w:w="7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40582" w14:textId="77777777" w:rsidR="00B572F2" w:rsidRPr="00B572F2" w:rsidRDefault="00B572F2" w:rsidP="00B572F2">
            <w:pPr>
              <w:spacing w:afterLines="30" w:after="108"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暫定題目：精神衛生法強制住院/強制社區治療法院實務運作</w:t>
            </w:r>
          </w:p>
          <w:p w14:paraId="70C403F8" w14:textId="77777777" w:rsidR="00B572F2" w:rsidRPr="00B572F2" w:rsidRDefault="00B572F2" w:rsidP="00B572F2">
            <w:pPr>
              <w:spacing w:afterLines="30" w:after="108"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主持人：謝靜慧廳長／司法院少年及家事廳</w:t>
            </w:r>
          </w:p>
          <w:p w14:paraId="2AD946B1" w14:textId="77777777" w:rsidR="00B572F2" w:rsidRPr="00B572F2" w:rsidRDefault="00B572F2" w:rsidP="00B572F2">
            <w:pPr>
              <w:spacing w:afterLines="30" w:after="108"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報告人：林奕宏調辦事法官／司法院少年及家事廳</w:t>
            </w:r>
          </w:p>
        </w:tc>
      </w:tr>
      <w:tr w:rsidR="00B572F2" w:rsidRPr="00B572F2" w14:paraId="0209B4C8" w14:textId="77777777" w:rsidTr="005C6EF2">
        <w:trPr>
          <w:trHeight w:val="97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2958C" w14:textId="77777777" w:rsidR="00B572F2" w:rsidRPr="00B572F2" w:rsidRDefault="00B572F2" w:rsidP="00B572F2">
            <w:pPr>
              <w:spacing w:afterLines="30" w:after="108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15:20-15:30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FDABA" w14:textId="77777777" w:rsidR="00B572F2" w:rsidRPr="00B572F2" w:rsidRDefault="00B572F2" w:rsidP="00B572F2">
            <w:pPr>
              <w:spacing w:afterLines="30" w:after="108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問題與討論</w:t>
            </w:r>
          </w:p>
        </w:tc>
        <w:tc>
          <w:tcPr>
            <w:tcW w:w="7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06D441" w14:textId="77777777" w:rsidR="00B572F2" w:rsidRPr="00B572F2" w:rsidRDefault="00B572F2" w:rsidP="00B572F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572F2" w:rsidRPr="00B572F2" w14:paraId="574A3015" w14:textId="77777777" w:rsidTr="005C6EF2">
        <w:trPr>
          <w:trHeight w:val="97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9171A" w14:textId="77777777" w:rsidR="00B572F2" w:rsidRPr="00B572F2" w:rsidRDefault="00B572F2" w:rsidP="00B572F2">
            <w:pPr>
              <w:spacing w:afterLines="30" w:after="108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15:30-16:20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80DFF" w14:textId="77777777" w:rsidR="00B572F2" w:rsidRPr="00B572F2" w:rsidRDefault="00B572F2" w:rsidP="00B572F2">
            <w:pPr>
              <w:spacing w:afterLines="30" w:after="108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專題演講3</w:t>
            </w:r>
          </w:p>
        </w:tc>
        <w:tc>
          <w:tcPr>
            <w:tcW w:w="7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6B76A" w14:textId="1484D1D5" w:rsidR="00B572F2" w:rsidRPr="00B572F2" w:rsidRDefault="00B572F2" w:rsidP="00B572F2">
            <w:pPr>
              <w:spacing w:afterLines="30" w:after="108"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 xml:space="preserve">暫定題目：精神衛生法社區精神醫療(社區精神衛生中心、支持模式等) </w:t>
            </w:r>
          </w:p>
          <w:p w14:paraId="40B76235" w14:textId="77777777" w:rsidR="00B572F2" w:rsidRPr="00B572F2" w:rsidRDefault="00B572F2" w:rsidP="00B572F2">
            <w:pPr>
              <w:spacing w:afterLines="30" w:after="108"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主持人：</w:t>
            </w:r>
            <w:proofErr w:type="gramStart"/>
            <w:r w:rsidRPr="00B572F2">
              <w:rPr>
                <w:rFonts w:ascii="標楷體" w:eastAsia="標楷體" w:hAnsi="標楷體" w:cs="Times New Roman" w:hint="eastAsia"/>
                <w:szCs w:val="24"/>
              </w:rPr>
              <w:t>楊添圍院長</w:t>
            </w:r>
            <w:proofErr w:type="gramEnd"/>
            <w:r w:rsidRPr="00B572F2">
              <w:rPr>
                <w:rFonts w:ascii="標楷體" w:eastAsia="標楷體" w:hAnsi="標楷體" w:cs="Times New Roman" w:hint="eastAsia"/>
                <w:szCs w:val="24"/>
              </w:rPr>
              <w:t>/臺北市立聯合醫院松德院區</w:t>
            </w:r>
          </w:p>
          <w:p w14:paraId="563F591A" w14:textId="77777777" w:rsidR="00B572F2" w:rsidRPr="00B572F2" w:rsidRDefault="00B572F2" w:rsidP="00B572F2">
            <w:pPr>
              <w:spacing w:afterLines="30" w:after="108"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報告人：李俊宏主任/衛生福利部嘉南療養院</w:t>
            </w:r>
          </w:p>
        </w:tc>
      </w:tr>
      <w:tr w:rsidR="00B572F2" w:rsidRPr="00B572F2" w14:paraId="52B05B44" w14:textId="77777777" w:rsidTr="005C6EF2">
        <w:trPr>
          <w:trHeight w:val="97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37636" w14:textId="77777777" w:rsidR="00B572F2" w:rsidRPr="00B572F2" w:rsidRDefault="00B572F2" w:rsidP="00B572F2">
            <w:pPr>
              <w:spacing w:afterLines="30" w:after="108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16:20-16:30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AD4A0" w14:textId="77777777" w:rsidR="00B572F2" w:rsidRPr="00B572F2" w:rsidRDefault="00B572F2" w:rsidP="00B572F2">
            <w:pPr>
              <w:spacing w:afterLines="30" w:after="108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問題與討論</w:t>
            </w:r>
          </w:p>
        </w:tc>
        <w:tc>
          <w:tcPr>
            <w:tcW w:w="7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BE440" w14:textId="77777777" w:rsidR="00B572F2" w:rsidRPr="00B572F2" w:rsidRDefault="00B572F2" w:rsidP="00B572F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572F2" w:rsidRPr="00B572F2" w14:paraId="0E61FCB4" w14:textId="77777777" w:rsidTr="008304C1">
        <w:trPr>
          <w:trHeight w:val="70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A2EBF" w14:textId="77777777" w:rsidR="00B572F2" w:rsidRPr="00B572F2" w:rsidRDefault="00B572F2" w:rsidP="00B572F2">
            <w:pPr>
              <w:spacing w:afterLines="30" w:after="108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16:30:16:50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03691" w14:textId="77777777" w:rsidR="00B572F2" w:rsidRPr="00B572F2" w:rsidRDefault="00B572F2" w:rsidP="00B572F2">
            <w:pPr>
              <w:spacing w:afterLines="30" w:after="108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綜合討論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A4911" w14:textId="77777777" w:rsidR="00B572F2" w:rsidRPr="00B572F2" w:rsidRDefault="00B572F2" w:rsidP="00B572F2">
            <w:pPr>
              <w:spacing w:afterLines="30" w:after="108"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吳建昌副教授/臺大醫學院醫學教育暨生</w:t>
            </w:r>
            <w:proofErr w:type="gramStart"/>
            <w:r w:rsidRPr="00B572F2">
              <w:rPr>
                <w:rFonts w:ascii="標楷體" w:eastAsia="標楷體" w:hAnsi="標楷體" w:cs="Times New Roman" w:hint="eastAsia"/>
                <w:szCs w:val="24"/>
              </w:rPr>
              <w:t>醫</w:t>
            </w:r>
            <w:proofErr w:type="gramEnd"/>
            <w:r w:rsidRPr="00B572F2">
              <w:rPr>
                <w:rFonts w:ascii="標楷體" w:eastAsia="標楷體" w:hAnsi="標楷體" w:cs="Times New Roman" w:hint="eastAsia"/>
                <w:szCs w:val="24"/>
              </w:rPr>
              <w:t>倫理研究所</w:t>
            </w:r>
          </w:p>
        </w:tc>
      </w:tr>
      <w:tr w:rsidR="00B572F2" w:rsidRPr="00B572F2" w14:paraId="7A9E4C6B" w14:textId="77777777" w:rsidTr="008304C1">
        <w:trPr>
          <w:trHeight w:val="53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82BAD" w14:textId="77777777" w:rsidR="00B572F2" w:rsidRPr="00B572F2" w:rsidRDefault="00B572F2" w:rsidP="00B572F2">
            <w:pPr>
              <w:spacing w:afterLines="30" w:after="108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17:00</w:t>
            </w:r>
          </w:p>
        </w:tc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08516" w14:textId="77777777" w:rsidR="00B572F2" w:rsidRPr="00B572F2" w:rsidRDefault="00B572F2" w:rsidP="00B572F2">
            <w:pPr>
              <w:spacing w:afterLines="30" w:after="108"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572F2"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</w:tr>
    </w:tbl>
    <w:p w14:paraId="2A6690D5" w14:textId="60B1E00C" w:rsidR="00735B74" w:rsidRDefault="00735B74" w:rsidP="006D6642">
      <w:pPr>
        <w:widowControl/>
        <w:rPr>
          <w:rFonts w:ascii="標楷體" w:eastAsia="標楷體" w:hAnsi="標楷體"/>
          <w:szCs w:val="24"/>
        </w:rPr>
      </w:pPr>
    </w:p>
    <w:sectPr w:rsidR="00735B74" w:rsidSect="004B66E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0CFD8" w14:textId="77777777" w:rsidR="00B36674" w:rsidRDefault="00B36674" w:rsidP="00CA03C9">
      <w:r>
        <w:separator/>
      </w:r>
    </w:p>
  </w:endnote>
  <w:endnote w:type="continuationSeparator" w:id="0">
    <w:p w14:paraId="51BA6D81" w14:textId="77777777" w:rsidR="00B36674" w:rsidRDefault="00B36674" w:rsidP="00CA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1331"/>
      <w:docPartObj>
        <w:docPartGallery w:val="Page Numbers (Bottom of Page)"/>
        <w:docPartUnique/>
      </w:docPartObj>
    </w:sdtPr>
    <w:sdtEndPr/>
    <w:sdtContent>
      <w:p w14:paraId="6FE2F47C" w14:textId="71CB2A49" w:rsidR="00C85E18" w:rsidRDefault="00C85E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CB8" w:rsidRPr="00306CB8">
          <w:rPr>
            <w:noProof/>
            <w:lang w:val="zh-TW"/>
          </w:rPr>
          <w:t>2</w:t>
        </w:r>
        <w:r>
          <w:fldChar w:fldCharType="end"/>
        </w:r>
      </w:p>
    </w:sdtContent>
  </w:sdt>
  <w:p w14:paraId="70CA282A" w14:textId="77777777" w:rsidR="00C85E18" w:rsidRDefault="00C85E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4C917" w14:textId="77777777" w:rsidR="00B36674" w:rsidRDefault="00B36674" w:rsidP="00CA03C9">
      <w:r>
        <w:separator/>
      </w:r>
    </w:p>
  </w:footnote>
  <w:footnote w:type="continuationSeparator" w:id="0">
    <w:p w14:paraId="7587F3C8" w14:textId="77777777" w:rsidR="00B36674" w:rsidRDefault="00B36674" w:rsidP="00CA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B668" w14:textId="77777777" w:rsidR="00CA03C9" w:rsidRPr="00284C87" w:rsidRDefault="00CA03C9" w:rsidP="00CA03C9">
    <w:pPr>
      <w:pStyle w:val="a4"/>
      <w:jc w:val="center"/>
      <w:rPr>
        <w:rFonts w:ascii="標楷體" w:eastAsia="標楷體" w:hAnsi="標楷體"/>
      </w:rPr>
    </w:pPr>
    <w:proofErr w:type="gramStart"/>
    <w:r w:rsidRPr="00284C87">
      <w:rPr>
        <w:rFonts w:ascii="標楷體" w:eastAsia="標楷體" w:hAnsi="標楷體" w:hint="eastAsia"/>
        <w:sz w:val="18"/>
      </w:rPr>
      <w:t>109</w:t>
    </w:r>
    <w:proofErr w:type="gramEnd"/>
    <w:r w:rsidRPr="00284C87">
      <w:rPr>
        <w:rFonts w:ascii="標楷體" w:eastAsia="標楷體" w:hAnsi="標楷體" w:hint="eastAsia"/>
        <w:sz w:val="18"/>
      </w:rPr>
      <w:t>年度「精神衛生法修正及法律政策研究」計畫</w:t>
    </w:r>
  </w:p>
  <w:p w14:paraId="34E25E7E" w14:textId="77777777" w:rsidR="00CA03C9" w:rsidRPr="00CA03C9" w:rsidRDefault="00CA03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4C8"/>
    <w:multiLevelType w:val="hybridMultilevel"/>
    <w:tmpl w:val="FA2E764C"/>
    <w:lvl w:ilvl="0" w:tplc="04090001">
      <w:start w:val="1"/>
      <w:numFmt w:val="bullet"/>
      <w:lvlText w:val=""/>
      <w:lvlJc w:val="left"/>
      <w:pPr>
        <w:ind w:left="7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abstractNum w:abstractNumId="1" w15:restartNumberingAfterBreak="0">
    <w:nsid w:val="0EA04DF5"/>
    <w:multiLevelType w:val="hybridMultilevel"/>
    <w:tmpl w:val="DE922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64A71"/>
    <w:multiLevelType w:val="hybridMultilevel"/>
    <w:tmpl w:val="2F44B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797A8F"/>
    <w:multiLevelType w:val="hybridMultilevel"/>
    <w:tmpl w:val="2F44B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2319A5"/>
    <w:multiLevelType w:val="hybridMultilevel"/>
    <w:tmpl w:val="E32CA2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7020B17"/>
    <w:multiLevelType w:val="hybridMultilevel"/>
    <w:tmpl w:val="2F44B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986029"/>
    <w:multiLevelType w:val="hybridMultilevel"/>
    <w:tmpl w:val="2F44B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F53272"/>
    <w:multiLevelType w:val="hybridMultilevel"/>
    <w:tmpl w:val="1F30BBC4"/>
    <w:lvl w:ilvl="0" w:tplc="E354B906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60641B"/>
    <w:multiLevelType w:val="hybridMultilevel"/>
    <w:tmpl w:val="2F44B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130F9E"/>
    <w:multiLevelType w:val="hybridMultilevel"/>
    <w:tmpl w:val="1E32CD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2B9701A"/>
    <w:multiLevelType w:val="multilevel"/>
    <w:tmpl w:val="B08E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C9"/>
    <w:rsid w:val="000524ED"/>
    <w:rsid w:val="000A4F9D"/>
    <w:rsid w:val="000A4F9F"/>
    <w:rsid w:val="000A5B4B"/>
    <w:rsid w:val="000B4793"/>
    <w:rsid w:val="000B7203"/>
    <w:rsid w:val="000D2282"/>
    <w:rsid w:val="000D558B"/>
    <w:rsid w:val="000F0826"/>
    <w:rsid w:val="000F470F"/>
    <w:rsid w:val="0010430B"/>
    <w:rsid w:val="00133FC0"/>
    <w:rsid w:val="001370EB"/>
    <w:rsid w:val="001B4469"/>
    <w:rsid w:val="001E7E80"/>
    <w:rsid w:val="0020364F"/>
    <w:rsid w:val="0024199B"/>
    <w:rsid w:val="00250181"/>
    <w:rsid w:val="00251E65"/>
    <w:rsid w:val="00287103"/>
    <w:rsid w:val="002E089A"/>
    <w:rsid w:val="002E15B6"/>
    <w:rsid w:val="002F00D8"/>
    <w:rsid w:val="002F0E96"/>
    <w:rsid w:val="00306CB8"/>
    <w:rsid w:val="0033632C"/>
    <w:rsid w:val="00366930"/>
    <w:rsid w:val="00382D4F"/>
    <w:rsid w:val="003A4FCC"/>
    <w:rsid w:val="003A57B1"/>
    <w:rsid w:val="003D6B18"/>
    <w:rsid w:val="003F02DB"/>
    <w:rsid w:val="00482424"/>
    <w:rsid w:val="004A5B0E"/>
    <w:rsid w:val="004B66E0"/>
    <w:rsid w:val="004C6607"/>
    <w:rsid w:val="004D7238"/>
    <w:rsid w:val="00522119"/>
    <w:rsid w:val="00522E27"/>
    <w:rsid w:val="005230E4"/>
    <w:rsid w:val="0052326B"/>
    <w:rsid w:val="00535BA3"/>
    <w:rsid w:val="005442BE"/>
    <w:rsid w:val="00556C60"/>
    <w:rsid w:val="00574B3C"/>
    <w:rsid w:val="00586A19"/>
    <w:rsid w:val="005A544D"/>
    <w:rsid w:val="005C6EF2"/>
    <w:rsid w:val="00635198"/>
    <w:rsid w:val="0066644D"/>
    <w:rsid w:val="006A11DC"/>
    <w:rsid w:val="006B5823"/>
    <w:rsid w:val="006D6642"/>
    <w:rsid w:val="006F373C"/>
    <w:rsid w:val="0070644D"/>
    <w:rsid w:val="0071333C"/>
    <w:rsid w:val="00720DD4"/>
    <w:rsid w:val="00735B74"/>
    <w:rsid w:val="007464B0"/>
    <w:rsid w:val="007561E2"/>
    <w:rsid w:val="0078189B"/>
    <w:rsid w:val="007A0097"/>
    <w:rsid w:val="007A0D24"/>
    <w:rsid w:val="007A50DB"/>
    <w:rsid w:val="007E308F"/>
    <w:rsid w:val="00824865"/>
    <w:rsid w:val="008304C1"/>
    <w:rsid w:val="0083227D"/>
    <w:rsid w:val="00834266"/>
    <w:rsid w:val="00835903"/>
    <w:rsid w:val="0086303D"/>
    <w:rsid w:val="008825C4"/>
    <w:rsid w:val="008B1ED3"/>
    <w:rsid w:val="008E2566"/>
    <w:rsid w:val="009013DF"/>
    <w:rsid w:val="00917C35"/>
    <w:rsid w:val="00921C6D"/>
    <w:rsid w:val="00925994"/>
    <w:rsid w:val="00944FC7"/>
    <w:rsid w:val="009728D2"/>
    <w:rsid w:val="00982F62"/>
    <w:rsid w:val="00991468"/>
    <w:rsid w:val="009C0F30"/>
    <w:rsid w:val="009C699C"/>
    <w:rsid w:val="009D2B50"/>
    <w:rsid w:val="00A15930"/>
    <w:rsid w:val="00A165F9"/>
    <w:rsid w:val="00A22ECC"/>
    <w:rsid w:val="00A7490F"/>
    <w:rsid w:val="00A80770"/>
    <w:rsid w:val="00A827BA"/>
    <w:rsid w:val="00A970AD"/>
    <w:rsid w:val="00AD633D"/>
    <w:rsid w:val="00AE7C9F"/>
    <w:rsid w:val="00B3310C"/>
    <w:rsid w:val="00B36674"/>
    <w:rsid w:val="00B50558"/>
    <w:rsid w:val="00B572F2"/>
    <w:rsid w:val="00BB2371"/>
    <w:rsid w:val="00BB748B"/>
    <w:rsid w:val="00BD38C0"/>
    <w:rsid w:val="00C0451B"/>
    <w:rsid w:val="00C2145D"/>
    <w:rsid w:val="00C449F3"/>
    <w:rsid w:val="00C85E18"/>
    <w:rsid w:val="00CA03C9"/>
    <w:rsid w:val="00CC2C34"/>
    <w:rsid w:val="00CE5893"/>
    <w:rsid w:val="00D355C6"/>
    <w:rsid w:val="00D85856"/>
    <w:rsid w:val="00DA3A8C"/>
    <w:rsid w:val="00DD0CD0"/>
    <w:rsid w:val="00E17679"/>
    <w:rsid w:val="00E2364E"/>
    <w:rsid w:val="00E2733F"/>
    <w:rsid w:val="00E278AC"/>
    <w:rsid w:val="00E732EF"/>
    <w:rsid w:val="00E85930"/>
    <w:rsid w:val="00EC26E7"/>
    <w:rsid w:val="00EF3DC2"/>
    <w:rsid w:val="00EF4C3A"/>
    <w:rsid w:val="00F70AC5"/>
    <w:rsid w:val="00FA4EFB"/>
    <w:rsid w:val="00F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8B60F"/>
  <w15:chartTrackingRefBased/>
  <w15:docId w15:val="{3B0982D9-A700-4CF3-9220-D1AC3567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C9"/>
    <w:pPr>
      <w:ind w:leftChars="200" w:left="480"/>
    </w:pPr>
  </w:style>
  <w:style w:type="table" w:styleId="4">
    <w:name w:val="Grid Table 4"/>
    <w:basedOn w:val="a1"/>
    <w:uiPriority w:val="49"/>
    <w:rsid w:val="00CA03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a5"/>
    <w:uiPriority w:val="99"/>
    <w:unhideWhenUsed/>
    <w:rsid w:val="00CA0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03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0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03C9"/>
    <w:rPr>
      <w:sz w:val="20"/>
      <w:szCs w:val="20"/>
    </w:rPr>
  </w:style>
  <w:style w:type="table" w:styleId="a8">
    <w:name w:val="Table Grid"/>
    <w:basedOn w:val="a1"/>
    <w:uiPriority w:val="39"/>
    <w:rsid w:val="00E1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E1767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Grid Table 1 Light Accent 2"/>
    <w:basedOn w:val="a1"/>
    <w:uiPriority w:val="46"/>
    <w:rsid w:val="00E1767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6">
    <w:name w:val="Grid Table 5 Dark Accent 6"/>
    <w:basedOn w:val="a1"/>
    <w:uiPriority w:val="50"/>
    <w:rsid w:val="00E176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3">
    <w:name w:val="Grid Table 4 Accent 3"/>
    <w:basedOn w:val="a1"/>
    <w:uiPriority w:val="49"/>
    <w:rsid w:val="00E1767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">
    <w:name w:val="Grid Table 6 Colorful"/>
    <w:basedOn w:val="a1"/>
    <w:uiPriority w:val="51"/>
    <w:rsid w:val="00E1767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9">
    <w:name w:val="Grid Table Light"/>
    <w:basedOn w:val="a1"/>
    <w:uiPriority w:val="40"/>
    <w:rsid w:val="004824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4824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Grid Table 1 Light"/>
    <w:basedOn w:val="a1"/>
    <w:uiPriority w:val="46"/>
    <w:rsid w:val="004824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48242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921C6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6">
    <w:name w:val="Grid Table 4 Accent 6"/>
    <w:basedOn w:val="a1"/>
    <w:uiPriority w:val="49"/>
    <w:rsid w:val="00921C6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2">
    <w:name w:val="Grid Table 4 Accent 2"/>
    <w:basedOn w:val="a1"/>
    <w:uiPriority w:val="49"/>
    <w:rsid w:val="00921C6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4">
    <w:name w:val="Grid Table 4 Accent 4"/>
    <w:basedOn w:val="a1"/>
    <w:uiPriority w:val="49"/>
    <w:rsid w:val="0086303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86303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5">
    <w:name w:val="Grid Table 6 Colorful Accent 5"/>
    <w:basedOn w:val="a1"/>
    <w:uiPriority w:val="51"/>
    <w:rsid w:val="0086303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4">
    <w:name w:val="Grid Table 6 Colorful Accent 4"/>
    <w:basedOn w:val="a1"/>
    <w:uiPriority w:val="51"/>
    <w:rsid w:val="0086303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2">
    <w:name w:val="Grid Table 6 Colorful Accent 2"/>
    <w:basedOn w:val="a1"/>
    <w:uiPriority w:val="51"/>
    <w:rsid w:val="0086303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1">
    <w:name w:val="Grid Table 6 Colorful Accent 1"/>
    <w:basedOn w:val="a1"/>
    <w:uiPriority w:val="51"/>
    <w:rsid w:val="0086303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6">
    <w:name w:val="Grid Table 6 Colorful Accent 6"/>
    <w:basedOn w:val="a1"/>
    <w:uiPriority w:val="51"/>
    <w:rsid w:val="0086303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a">
    <w:name w:val="annotation reference"/>
    <w:basedOn w:val="a0"/>
    <w:uiPriority w:val="99"/>
    <w:semiHidden/>
    <w:unhideWhenUsed/>
    <w:rsid w:val="00AE7C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7C9F"/>
  </w:style>
  <w:style w:type="character" w:customStyle="1" w:styleId="ac">
    <w:name w:val="註解文字 字元"/>
    <w:basedOn w:val="a0"/>
    <w:link w:val="ab"/>
    <w:uiPriority w:val="99"/>
    <w:semiHidden/>
    <w:rsid w:val="00AE7C9F"/>
  </w:style>
  <w:style w:type="paragraph" w:styleId="ad">
    <w:name w:val="annotation subject"/>
    <w:basedOn w:val="ab"/>
    <w:next w:val="ab"/>
    <w:link w:val="ae"/>
    <w:uiPriority w:val="99"/>
    <w:semiHidden/>
    <w:unhideWhenUsed/>
    <w:rsid w:val="00AE7C9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E7C9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E7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E7C9F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Theme"/>
    <w:basedOn w:val="a1"/>
    <w:rsid w:val="001370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259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925994"/>
  </w:style>
  <w:style w:type="character" w:styleId="af2">
    <w:name w:val="Hyperlink"/>
    <w:basedOn w:val="a0"/>
    <w:uiPriority w:val="99"/>
    <w:unhideWhenUsed/>
    <w:rsid w:val="00B57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35D71-494D-4869-9A93-A3D86EEF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2021-08-23T05:25:00Z</dcterms:created>
  <dcterms:modified xsi:type="dcterms:W3CDTF">2021-08-31T04:58:00Z</dcterms:modified>
</cp:coreProperties>
</file>